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DB8F" w14:textId="77777777" w:rsidR="00332C76" w:rsidRPr="009402FA" w:rsidRDefault="00332C76" w:rsidP="00332C76">
      <w:pPr>
        <w:spacing w:after="0" w:line="240" w:lineRule="auto"/>
        <w:rPr>
          <w:rFonts w:ascii="Aptos" w:eastAsia="Aptos" w:hAnsi="Aptos" w:cs="Times New Roman"/>
        </w:rPr>
      </w:pPr>
      <w:r w:rsidRPr="009402FA">
        <w:rPr>
          <w:rFonts w:ascii="Aptos" w:eastAsia="Aptos" w:hAnsi="Aptos" w:cs="Times New Roman"/>
          <w:noProof/>
        </w:rPr>
        <w:drawing>
          <wp:inline distT="0" distB="0" distL="0" distR="0" wp14:anchorId="2BBD8A92" wp14:editId="2179BB8A">
            <wp:extent cx="1371600" cy="560705"/>
            <wp:effectExtent l="0" t="0" r="0" b="0"/>
            <wp:docPr id="122771095" name="Afbeelding 5" descr="Afbeelding met grafische vormgeving, schermopname,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1095" name="Afbeelding 5" descr="Afbeelding met grafische vormgeving, schermopname, Graphics, tekst&#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560705"/>
                    </a:xfrm>
                    <a:prstGeom prst="rect">
                      <a:avLst/>
                    </a:prstGeom>
                    <a:noFill/>
                  </pic:spPr>
                </pic:pic>
              </a:graphicData>
            </a:graphic>
          </wp:inline>
        </w:drawing>
      </w:r>
      <w:r w:rsidRPr="009402FA">
        <w:rPr>
          <w:rFonts w:ascii="Aptos" w:eastAsia="Aptos" w:hAnsi="Aptos" w:cs="Times New Roman"/>
        </w:rPr>
        <w:t xml:space="preserve">     </w:t>
      </w:r>
      <w:r w:rsidRPr="009402FA">
        <w:rPr>
          <w:rFonts w:ascii="Aptos" w:eastAsia="Aptos" w:hAnsi="Aptos" w:cs="Times New Roman"/>
        </w:rPr>
        <w:br/>
      </w:r>
    </w:p>
    <w:tbl>
      <w:tblPr>
        <w:tblW w:w="9099" w:type="dxa"/>
        <w:tblLook w:val="04A0" w:firstRow="1" w:lastRow="0" w:firstColumn="1" w:lastColumn="0" w:noHBand="0" w:noVBand="1"/>
      </w:tblPr>
      <w:tblGrid>
        <w:gridCol w:w="2273"/>
        <w:gridCol w:w="6826"/>
      </w:tblGrid>
      <w:tr w:rsidR="00332C76" w:rsidRPr="009402FA" w14:paraId="0B9D5CF4" w14:textId="77777777" w:rsidTr="00232C6B">
        <w:trPr>
          <w:trHeight w:val="291"/>
        </w:trPr>
        <w:tc>
          <w:tcPr>
            <w:tcW w:w="2273" w:type="dxa"/>
            <w:shd w:val="clear" w:color="auto" w:fill="FAE2D5"/>
          </w:tcPr>
          <w:p w14:paraId="49C5A470" w14:textId="065F09B2" w:rsidR="00332C76" w:rsidRPr="009402FA" w:rsidRDefault="00332C76" w:rsidP="00232C6B">
            <w:pPr>
              <w:spacing w:after="0" w:line="240" w:lineRule="auto"/>
              <w:rPr>
                <w:rFonts w:ascii="Aptos" w:eastAsia="Aptos" w:hAnsi="Aptos" w:cs="Times New Roman"/>
                <w:b/>
                <w:bCs/>
              </w:rPr>
            </w:pPr>
            <w:r w:rsidRPr="009402FA">
              <w:rPr>
                <w:rFonts w:ascii="Aptos" w:eastAsia="Aptos" w:hAnsi="Aptos" w:cs="Times New Roman"/>
              </w:rPr>
              <w:t xml:space="preserve">   </w:t>
            </w:r>
            <w:r w:rsidRPr="009402FA">
              <w:rPr>
                <w:rFonts w:ascii="Aptos" w:eastAsia="Aptos" w:hAnsi="Aptos" w:cs="Times New Roman"/>
                <w:b/>
                <w:bCs/>
              </w:rPr>
              <w:t xml:space="preserve">  </w:t>
            </w:r>
            <w:r w:rsidR="00C8003F">
              <w:rPr>
                <w:rFonts w:ascii="Aptos" w:eastAsia="Aptos" w:hAnsi="Aptos" w:cs="Times New Roman"/>
                <w:b/>
                <w:bCs/>
              </w:rPr>
              <w:t>notulen</w:t>
            </w:r>
          </w:p>
        </w:tc>
        <w:tc>
          <w:tcPr>
            <w:tcW w:w="6826" w:type="dxa"/>
          </w:tcPr>
          <w:p w14:paraId="3E422BF6"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 xml:space="preserve">MR de Kinderbrug                                                                                   </w:t>
            </w:r>
          </w:p>
        </w:tc>
      </w:tr>
      <w:tr w:rsidR="00332C76" w:rsidRPr="009402FA" w14:paraId="2E1C84E3" w14:textId="77777777" w:rsidTr="00232C6B">
        <w:trPr>
          <w:trHeight w:val="291"/>
        </w:trPr>
        <w:tc>
          <w:tcPr>
            <w:tcW w:w="2273" w:type="dxa"/>
          </w:tcPr>
          <w:p w14:paraId="2F03B54A"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 xml:space="preserve">Datum             </w:t>
            </w:r>
          </w:p>
        </w:tc>
        <w:tc>
          <w:tcPr>
            <w:tcW w:w="6826" w:type="dxa"/>
          </w:tcPr>
          <w:p w14:paraId="3C4E97A6" w14:textId="77777777" w:rsidR="00332C76" w:rsidRPr="009402FA" w:rsidRDefault="00332C76" w:rsidP="00232C6B">
            <w:pPr>
              <w:spacing w:after="0" w:line="240" w:lineRule="auto"/>
              <w:rPr>
                <w:rFonts w:ascii="Aptos" w:eastAsia="Aptos" w:hAnsi="Aptos" w:cs="Times New Roman"/>
              </w:rPr>
            </w:pPr>
            <w:r>
              <w:rPr>
                <w:rFonts w:ascii="Aptos" w:eastAsia="Aptos" w:hAnsi="Aptos" w:cs="Times New Roman"/>
              </w:rPr>
              <w:t>Dinsdag 12 mei 2026</w:t>
            </w:r>
          </w:p>
        </w:tc>
      </w:tr>
      <w:tr w:rsidR="00332C76" w:rsidRPr="009402FA" w14:paraId="6F101152" w14:textId="77777777" w:rsidTr="00232C6B">
        <w:trPr>
          <w:trHeight w:val="291"/>
        </w:trPr>
        <w:tc>
          <w:tcPr>
            <w:tcW w:w="2273" w:type="dxa"/>
          </w:tcPr>
          <w:p w14:paraId="1722BA2E"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 xml:space="preserve">Aanvang           </w:t>
            </w:r>
          </w:p>
        </w:tc>
        <w:tc>
          <w:tcPr>
            <w:tcW w:w="6826" w:type="dxa"/>
          </w:tcPr>
          <w:p w14:paraId="2A4D35A7" w14:textId="359641FB" w:rsidR="00332C76" w:rsidRPr="009402FA" w:rsidRDefault="00332C76" w:rsidP="00232C6B">
            <w:pPr>
              <w:spacing w:after="0" w:line="240" w:lineRule="auto"/>
              <w:rPr>
                <w:rFonts w:ascii="Aptos" w:eastAsia="Aptos" w:hAnsi="Aptos" w:cs="Times New Roman"/>
              </w:rPr>
            </w:pPr>
            <w:r>
              <w:rPr>
                <w:rFonts w:ascii="Aptos" w:eastAsia="Aptos" w:hAnsi="Aptos" w:cs="Times New Roman"/>
              </w:rPr>
              <w:t>20.00</w:t>
            </w:r>
            <w:r w:rsidRPr="009402FA">
              <w:rPr>
                <w:rFonts w:ascii="Aptos" w:eastAsia="Aptos" w:hAnsi="Aptos" w:cs="Times New Roman"/>
              </w:rPr>
              <w:t xml:space="preserve">u </w:t>
            </w:r>
          </w:p>
        </w:tc>
      </w:tr>
      <w:tr w:rsidR="00332C76" w:rsidRPr="009402FA" w14:paraId="09738716" w14:textId="77777777" w:rsidTr="00232C6B">
        <w:trPr>
          <w:trHeight w:val="282"/>
        </w:trPr>
        <w:tc>
          <w:tcPr>
            <w:tcW w:w="2273" w:type="dxa"/>
          </w:tcPr>
          <w:p w14:paraId="567565D5"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 xml:space="preserve">Locatie             </w:t>
            </w:r>
          </w:p>
        </w:tc>
        <w:tc>
          <w:tcPr>
            <w:tcW w:w="6826" w:type="dxa"/>
          </w:tcPr>
          <w:p w14:paraId="70D07DB5"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De Kinderbrug</w:t>
            </w:r>
          </w:p>
        </w:tc>
      </w:tr>
    </w:tbl>
    <w:p w14:paraId="3012140F" w14:textId="77777777" w:rsidR="00332C76" w:rsidRPr="009402FA" w:rsidRDefault="00332C76" w:rsidP="00332C76">
      <w:pPr>
        <w:spacing w:after="0" w:line="240" w:lineRule="auto"/>
        <w:rPr>
          <w:rFonts w:ascii="Aptos" w:eastAsia="Aptos" w:hAnsi="Aptos" w:cs="Times New Roman"/>
        </w:rPr>
      </w:pPr>
    </w:p>
    <w:tbl>
      <w:tblPr>
        <w:tblpPr w:leftFromText="141" w:rightFromText="141" w:bottomFromText="160" w:vertAnchor="text" w:horzAnchor="margin" w:tblpX="-352" w:tblpY="420"/>
        <w:tblW w:w="5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595"/>
        <w:gridCol w:w="2536"/>
        <w:gridCol w:w="1176"/>
      </w:tblGrid>
      <w:tr w:rsidR="00332C76" w:rsidRPr="009402FA" w14:paraId="66713A1F" w14:textId="77777777" w:rsidTr="00232C6B">
        <w:trPr>
          <w:trHeight w:val="151"/>
        </w:trPr>
        <w:tc>
          <w:tcPr>
            <w:tcW w:w="1396" w:type="pct"/>
            <w:tcBorders>
              <w:top w:val="single" w:sz="4" w:space="0" w:color="auto"/>
              <w:left w:val="single" w:sz="4" w:space="0" w:color="auto"/>
              <w:bottom w:val="single" w:sz="4" w:space="0" w:color="auto"/>
              <w:right w:val="single" w:sz="4" w:space="0" w:color="auto"/>
            </w:tcBorders>
            <w:shd w:val="clear" w:color="auto" w:fill="E97132"/>
            <w:hideMark/>
          </w:tcPr>
          <w:p w14:paraId="40985EB6" w14:textId="77777777" w:rsidR="00332C76" w:rsidRPr="009402FA" w:rsidRDefault="00332C76" w:rsidP="00232C6B">
            <w:pPr>
              <w:spacing w:after="0" w:line="240" w:lineRule="auto"/>
              <w:rPr>
                <w:rFonts w:ascii="Aptos" w:eastAsia="Aptos" w:hAnsi="Aptos" w:cs="Times New Roman"/>
                <w:b/>
              </w:rPr>
            </w:pPr>
            <w:r w:rsidRPr="009402FA">
              <w:rPr>
                <w:rFonts w:ascii="Aptos" w:eastAsia="Aptos" w:hAnsi="Aptos" w:cs="Times New Roman"/>
                <w:b/>
              </w:rPr>
              <w:t>Agendapunt</w:t>
            </w:r>
          </w:p>
        </w:tc>
        <w:tc>
          <w:tcPr>
            <w:tcW w:w="1773" w:type="pct"/>
            <w:tcBorders>
              <w:top w:val="single" w:sz="4" w:space="0" w:color="auto"/>
              <w:left w:val="single" w:sz="4" w:space="0" w:color="auto"/>
              <w:bottom w:val="single" w:sz="4" w:space="0" w:color="auto"/>
              <w:right w:val="single" w:sz="4" w:space="0" w:color="auto"/>
            </w:tcBorders>
            <w:shd w:val="clear" w:color="auto" w:fill="E97132"/>
            <w:hideMark/>
          </w:tcPr>
          <w:p w14:paraId="30764F19" w14:textId="77777777" w:rsidR="00332C76" w:rsidRPr="009402FA" w:rsidRDefault="00332C76" w:rsidP="00232C6B">
            <w:pPr>
              <w:spacing w:after="0" w:line="240" w:lineRule="auto"/>
              <w:rPr>
                <w:rFonts w:ascii="Aptos" w:eastAsia="Aptos" w:hAnsi="Aptos" w:cs="Times New Roman"/>
                <w:b/>
              </w:rPr>
            </w:pPr>
            <w:r w:rsidRPr="009402FA">
              <w:rPr>
                <w:rFonts w:ascii="Aptos" w:eastAsia="Aptos" w:hAnsi="Aptos" w:cs="Times New Roman"/>
                <w:b/>
              </w:rPr>
              <w:t>Toelichting</w:t>
            </w:r>
          </w:p>
        </w:tc>
        <w:tc>
          <w:tcPr>
            <w:tcW w:w="1251" w:type="pct"/>
            <w:tcBorders>
              <w:top w:val="single" w:sz="4" w:space="0" w:color="auto"/>
              <w:left w:val="single" w:sz="4" w:space="0" w:color="auto"/>
              <w:bottom w:val="single" w:sz="4" w:space="0" w:color="auto"/>
              <w:right w:val="single" w:sz="4" w:space="0" w:color="auto"/>
            </w:tcBorders>
            <w:shd w:val="clear" w:color="auto" w:fill="E97132"/>
            <w:hideMark/>
          </w:tcPr>
          <w:p w14:paraId="45C549E6" w14:textId="77777777" w:rsidR="00332C76" w:rsidRPr="009402FA" w:rsidRDefault="00332C76" w:rsidP="00232C6B">
            <w:pPr>
              <w:spacing w:after="0" w:line="240" w:lineRule="auto"/>
              <w:rPr>
                <w:rFonts w:ascii="Aptos" w:eastAsia="Aptos" w:hAnsi="Aptos" w:cs="Times New Roman"/>
                <w:b/>
              </w:rPr>
            </w:pPr>
            <w:r w:rsidRPr="009402FA">
              <w:rPr>
                <w:rFonts w:ascii="Aptos" w:eastAsia="Aptos" w:hAnsi="Aptos" w:cs="Times New Roman"/>
                <w:b/>
              </w:rPr>
              <w:t>Status</w:t>
            </w:r>
          </w:p>
        </w:tc>
        <w:tc>
          <w:tcPr>
            <w:tcW w:w="578" w:type="pct"/>
            <w:tcBorders>
              <w:top w:val="single" w:sz="4" w:space="0" w:color="auto"/>
              <w:left w:val="single" w:sz="4" w:space="0" w:color="auto"/>
              <w:bottom w:val="single" w:sz="4" w:space="0" w:color="auto"/>
              <w:right w:val="single" w:sz="4" w:space="0" w:color="auto"/>
            </w:tcBorders>
            <w:shd w:val="clear" w:color="auto" w:fill="E97132"/>
            <w:hideMark/>
          </w:tcPr>
          <w:p w14:paraId="3CB0D1E6" w14:textId="77777777" w:rsidR="00332C76" w:rsidRPr="009402FA" w:rsidRDefault="00332C76" w:rsidP="00232C6B">
            <w:pPr>
              <w:spacing w:after="0" w:line="240" w:lineRule="auto"/>
              <w:rPr>
                <w:rFonts w:ascii="Aptos" w:eastAsia="Aptos" w:hAnsi="Aptos" w:cs="Times New Roman"/>
                <w:b/>
              </w:rPr>
            </w:pPr>
            <w:r w:rsidRPr="009402FA">
              <w:rPr>
                <w:rFonts w:ascii="Aptos" w:eastAsia="Aptos" w:hAnsi="Aptos" w:cs="Times New Roman"/>
                <w:b/>
              </w:rPr>
              <w:t>actie</w:t>
            </w:r>
          </w:p>
        </w:tc>
      </w:tr>
      <w:tr w:rsidR="00332C76" w:rsidRPr="009402FA" w14:paraId="4CE5FED7" w14:textId="77777777" w:rsidTr="00232C6B">
        <w:trPr>
          <w:trHeight w:val="760"/>
        </w:trPr>
        <w:tc>
          <w:tcPr>
            <w:tcW w:w="1396" w:type="pct"/>
            <w:tcBorders>
              <w:top w:val="single" w:sz="4" w:space="0" w:color="auto"/>
              <w:left w:val="single" w:sz="4" w:space="0" w:color="auto"/>
              <w:bottom w:val="single" w:sz="4" w:space="0" w:color="auto"/>
              <w:right w:val="single" w:sz="4" w:space="0" w:color="auto"/>
            </w:tcBorders>
            <w:shd w:val="clear" w:color="auto" w:fill="FAE2D5"/>
            <w:hideMark/>
          </w:tcPr>
          <w:p w14:paraId="20CFA1BD" w14:textId="77777777" w:rsidR="00332C76" w:rsidRPr="009402FA" w:rsidRDefault="00332C76" w:rsidP="00232C6B">
            <w:pPr>
              <w:spacing w:after="0" w:line="240" w:lineRule="auto"/>
              <w:rPr>
                <w:rFonts w:ascii="Aptos" w:eastAsia="Aptos" w:hAnsi="Aptos" w:cs="Times New Roman"/>
                <w:b/>
              </w:rPr>
            </w:pPr>
            <w:r w:rsidRPr="009402FA">
              <w:rPr>
                <w:rFonts w:ascii="Aptos" w:eastAsia="Aptos" w:hAnsi="Aptos" w:cs="Times New Roman"/>
                <w:b/>
              </w:rPr>
              <w:t xml:space="preserve">1. </w:t>
            </w:r>
            <w:r w:rsidRPr="009402FA">
              <w:rPr>
                <w:rFonts w:ascii="Aptos" w:eastAsia="Aptos" w:hAnsi="Aptos" w:cs="Times New Roman"/>
              </w:rPr>
              <w:t xml:space="preserve">Opening </w:t>
            </w:r>
            <w:r w:rsidRPr="009402FA">
              <w:rPr>
                <w:rFonts w:ascii="Aptos" w:eastAsia="Aptos" w:hAnsi="Aptos" w:cs="Times New Roman"/>
              </w:rPr>
              <w:br/>
              <w:t xml:space="preserve">     vaststellen agenda</w:t>
            </w:r>
            <w:r w:rsidRPr="009402FA">
              <w:rPr>
                <w:rFonts w:ascii="Aptos" w:eastAsia="Aptos" w:hAnsi="Aptos" w:cs="Times New Roman"/>
                <w:b/>
              </w:rPr>
              <w:t xml:space="preserve"> </w:t>
            </w:r>
          </w:p>
        </w:tc>
        <w:tc>
          <w:tcPr>
            <w:tcW w:w="1773" w:type="pct"/>
            <w:tcBorders>
              <w:top w:val="single" w:sz="4" w:space="0" w:color="auto"/>
              <w:left w:val="single" w:sz="4" w:space="0" w:color="auto"/>
              <w:bottom w:val="single" w:sz="4" w:space="0" w:color="auto"/>
              <w:right w:val="single" w:sz="4" w:space="0" w:color="auto"/>
            </w:tcBorders>
            <w:hideMark/>
          </w:tcPr>
          <w:p w14:paraId="587C8768" w14:textId="77777777" w:rsidR="00332C76" w:rsidRPr="009402FA" w:rsidRDefault="00332C76" w:rsidP="00232C6B">
            <w:pPr>
              <w:spacing w:after="0" w:line="240" w:lineRule="auto"/>
              <w:rPr>
                <w:rFonts w:ascii="Aptos" w:eastAsia="Aptos" w:hAnsi="Aptos" w:cs="Times New Roman"/>
                <w:bCs/>
              </w:rPr>
            </w:pPr>
          </w:p>
        </w:tc>
        <w:tc>
          <w:tcPr>
            <w:tcW w:w="1251" w:type="pct"/>
            <w:tcBorders>
              <w:top w:val="single" w:sz="4" w:space="0" w:color="auto"/>
              <w:left w:val="single" w:sz="4" w:space="0" w:color="auto"/>
              <w:bottom w:val="single" w:sz="4" w:space="0" w:color="auto"/>
              <w:right w:val="single" w:sz="4" w:space="0" w:color="auto"/>
            </w:tcBorders>
            <w:hideMark/>
          </w:tcPr>
          <w:p w14:paraId="3C638004"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informatief</w:t>
            </w:r>
          </w:p>
        </w:tc>
        <w:tc>
          <w:tcPr>
            <w:tcW w:w="578" w:type="pct"/>
            <w:tcBorders>
              <w:top w:val="single" w:sz="4" w:space="0" w:color="auto"/>
              <w:left w:val="single" w:sz="4" w:space="0" w:color="auto"/>
              <w:bottom w:val="single" w:sz="4" w:space="0" w:color="auto"/>
              <w:right w:val="single" w:sz="4" w:space="0" w:color="auto"/>
            </w:tcBorders>
            <w:hideMark/>
          </w:tcPr>
          <w:p w14:paraId="5032EE1F"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Ellen</w:t>
            </w:r>
          </w:p>
        </w:tc>
      </w:tr>
      <w:tr w:rsidR="00332C76" w:rsidRPr="009402FA" w14:paraId="5C7DF613" w14:textId="77777777" w:rsidTr="00232C6B">
        <w:trPr>
          <w:trHeight w:val="171"/>
        </w:trPr>
        <w:tc>
          <w:tcPr>
            <w:tcW w:w="5000" w:type="pct"/>
            <w:gridSpan w:val="4"/>
            <w:tcBorders>
              <w:top w:val="single" w:sz="4" w:space="0" w:color="auto"/>
              <w:left w:val="single" w:sz="4" w:space="0" w:color="auto"/>
              <w:bottom w:val="single" w:sz="4" w:space="0" w:color="auto"/>
              <w:right w:val="single" w:sz="4" w:space="0" w:color="auto"/>
            </w:tcBorders>
          </w:tcPr>
          <w:p w14:paraId="556A2779" w14:textId="77777777" w:rsidR="00332C76" w:rsidRPr="00FA685D" w:rsidRDefault="00332C76" w:rsidP="00232C6B">
            <w:pPr>
              <w:spacing w:after="0" w:line="240" w:lineRule="auto"/>
              <w:rPr>
                <w:rFonts w:ascii="Aptos" w:eastAsia="Aptos" w:hAnsi="Aptos" w:cs="Times New Roman"/>
                <w:sz w:val="20"/>
                <w:szCs w:val="20"/>
              </w:rPr>
            </w:pPr>
            <w:r w:rsidRPr="00FA685D">
              <w:rPr>
                <w:rFonts w:ascii="Aptos" w:eastAsia="Aptos" w:hAnsi="Aptos" w:cs="Times New Roman"/>
                <w:b/>
                <w:bCs/>
                <w:sz w:val="20"/>
                <w:szCs w:val="20"/>
              </w:rPr>
              <w:t>vergaderingen schooljaar 2025-2026</w:t>
            </w:r>
            <w:r w:rsidRPr="00FA685D">
              <w:rPr>
                <w:rFonts w:ascii="Aptos" w:eastAsia="Aptos" w:hAnsi="Aptos" w:cs="Times New Roman"/>
                <w:b/>
                <w:bCs/>
                <w:sz w:val="20"/>
                <w:szCs w:val="20"/>
              </w:rPr>
              <w:br/>
            </w:r>
            <w:r w:rsidRPr="00FA685D">
              <w:rPr>
                <w:rFonts w:ascii="Aptos" w:eastAsia="Aptos" w:hAnsi="Aptos" w:cs="Times New Roman"/>
                <w:sz w:val="20"/>
                <w:szCs w:val="20"/>
              </w:rPr>
              <w:t xml:space="preserve">dinsdag:   23 juni 2026 </w:t>
            </w:r>
          </w:p>
          <w:p w14:paraId="2E3AAD98" w14:textId="77777777" w:rsidR="00FA685D" w:rsidRPr="00FA685D" w:rsidRDefault="00FA685D" w:rsidP="00232C6B">
            <w:pPr>
              <w:spacing w:after="0" w:line="240" w:lineRule="auto"/>
              <w:rPr>
                <w:rFonts w:ascii="Aptos" w:eastAsia="Aptos" w:hAnsi="Aptos" w:cs="Times New Roman"/>
                <w:sz w:val="20"/>
                <w:szCs w:val="20"/>
              </w:rPr>
            </w:pPr>
          </w:p>
          <w:p w14:paraId="58E9D03E" w14:textId="77777777" w:rsidR="00FA685D" w:rsidRPr="00FA685D" w:rsidRDefault="00FA685D" w:rsidP="00FA685D">
            <w:pPr>
              <w:spacing w:after="0" w:line="240" w:lineRule="auto"/>
              <w:rPr>
                <w:rFonts w:ascii="Aptos" w:eastAsia="Aptos" w:hAnsi="Aptos" w:cs="Times New Roman"/>
                <w:b/>
                <w:bCs/>
                <w:sz w:val="20"/>
                <w:szCs w:val="20"/>
              </w:rPr>
            </w:pPr>
            <w:r w:rsidRPr="00FA685D">
              <w:rPr>
                <w:rFonts w:ascii="Aptos" w:eastAsia="Aptos" w:hAnsi="Aptos" w:cs="Times New Roman"/>
                <w:b/>
                <w:bCs/>
                <w:sz w:val="20"/>
                <w:szCs w:val="20"/>
              </w:rPr>
              <w:t>Kennismaking nieuwe (G)MR</w:t>
            </w:r>
            <w:r w:rsidRPr="00FA685D">
              <w:rPr>
                <w:rFonts w:ascii="Cambria Math" w:eastAsia="Aptos" w:hAnsi="Cambria Math" w:cs="Cambria Math"/>
                <w:b/>
                <w:bCs/>
                <w:sz w:val="20"/>
                <w:szCs w:val="20"/>
              </w:rPr>
              <w:t>‑</w:t>
            </w:r>
            <w:r w:rsidRPr="00FA685D">
              <w:rPr>
                <w:rFonts w:ascii="Aptos" w:eastAsia="Aptos" w:hAnsi="Aptos" w:cs="Times New Roman"/>
                <w:b/>
                <w:bCs/>
                <w:sz w:val="20"/>
                <w:szCs w:val="20"/>
              </w:rPr>
              <w:t>lid</w:t>
            </w:r>
          </w:p>
          <w:p w14:paraId="2E6E674E" w14:textId="1C225FC3" w:rsidR="00332C76" w:rsidRPr="009402FA" w:rsidRDefault="00FA685D" w:rsidP="00FA685D">
            <w:pPr>
              <w:spacing w:after="0" w:line="240" w:lineRule="auto"/>
              <w:rPr>
                <w:rFonts w:ascii="Aptos" w:eastAsia="Aptos" w:hAnsi="Aptos" w:cs="Times New Roman"/>
              </w:rPr>
            </w:pPr>
            <w:r w:rsidRPr="00FA685D">
              <w:rPr>
                <w:rFonts w:ascii="Aptos" w:eastAsia="Aptos" w:hAnsi="Aptos" w:cs="Times New Roman"/>
                <w:sz w:val="20"/>
                <w:szCs w:val="20"/>
              </w:rPr>
              <w:t>Meta van den Berg sluit aan bij deze vergadering om kennis te maken met de MR. Zij zal in het nieuwe schooljaar toetreden tot de (G)MR. De MR heet haar welkom en kijkt uit naar de samenwerking.</w:t>
            </w:r>
          </w:p>
        </w:tc>
      </w:tr>
      <w:tr w:rsidR="00332C76" w:rsidRPr="009402FA" w14:paraId="74661E8A" w14:textId="77777777" w:rsidTr="00232C6B">
        <w:trPr>
          <w:trHeight w:val="200"/>
        </w:trPr>
        <w:tc>
          <w:tcPr>
            <w:tcW w:w="1396" w:type="pct"/>
            <w:tcBorders>
              <w:top w:val="single" w:sz="4" w:space="0" w:color="auto"/>
              <w:left w:val="single" w:sz="4" w:space="0" w:color="auto"/>
              <w:bottom w:val="single" w:sz="4" w:space="0" w:color="auto"/>
              <w:right w:val="single" w:sz="4" w:space="0" w:color="auto"/>
            </w:tcBorders>
            <w:shd w:val="clear" w:color="auto" w:fill="FAE2D5"/>
            <w:hideMark/>
          </w:tcPr>
          <w:p w14:paraId="67560F77" w14:textId="77777777" w:rsidR="00332C76" w:rsidRPr="009402FA" w:rsidRDefault="00332C76" w:rsidP="00232C6B">
            <w:pPr>
              <w:spacing w:after="0" w:line="240" w:lineRule="auto"/>
              <w:rPr>
                <w:rFonts w:ascii="Aptos" w:eastAsia="Aptos" w:hAnsi="Aptos" w:cs="Times New Roman"/>
                <w:b/>
              </w:rPr>
            </w:pPr>
            <w:r w:rsidRPr="009402FA">
              <w:rPr>
                <w:rFonts w:ascii="Aptos" w:eastAsia="Aptos" w:hAnsi="Aptos" w:cs="Times New Roman"/>
                <w:b/>
              </w:rPr>
              <w:t xml:space="preserve">2. Notulen  </w:t>
            </w:r>
            <w:r>
              <w:rPr>
                <w:rFonts w:ascii="Aptos" w:eastAsia="Aptos" w:hAnsi="Aptos" w:cs="Times New Roman"/>
                <w:b/>
              </w:rPr>
              <w:t>26 maart 2026</w:t>
            </w:r>
          </w:p>
        </w:tc>
        <w:tc>
          <w:tcPr>
            <w:tcW w:w="1773" w:type="pct"/>
            <w:tcBorders>
              <w:top w:val="single" w:sz="4" w:space="0" w:color="auto"/>
              <w:left w:val="single" w:sz="4" w:space="0" w:color="auto"/>
              <w:bottom w:val="single" w:sz="4" w:space="0" w:color="auto"/>
              <w:right w:val="single" w:sz="4" w:space="0" w:color="auto"/>
            </w:tcBorders>
            <w:hideMark/>
          </w:tcPr>
          <w:p w14:paraId="6B9C3CE4"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Ter goedkeuring</w:t>
            </w:r>
          </w:p>
        </w:tc>
        <w:tc>
          <w:tcPr>
            <w:tcW w:w="1251" w:type="pct"/>
            <w:tcBorders>
              <w:top w:val="single" w:sz="4" w:space="0" w:color="auto"/>
              <w:left w:val="single" w:sz="4" w:space="0" w:color="auto"/>
              <w:bottom w:val="single" w:sz="4" w:space="0" w:color="auto"/>
              <w:right w:val="single" w:sz="4" w:space="0" w:color="auto"/>
            </w:tcBorders>
            <w:hideMark/>
          </w:tcPr>
          <w:p w14:paraId="63D8EFE9"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informatief</w:t>
            </w:r>
          </w:p>
        </w:tc>
        <w:tc>
          <w:tcPr>
            <w:tcW w:w="578" w:type="pct"/>
            <w:tcBorders>
              <w:top w:val="single" w:sz="4" w:space="0" w:color="auto"/>
              <w:left w:val="single" w:sz="4" w:space="0" w:color="auto"/>
              <w:bottom w:val="single" w:sz="4" w:space="0" w:color="auto"/>
              <w:right w:val="single" w:sz="4" w:space="0" w:color="auto"/>
            </w:tcBorders>
            <w:hideMark/>
          </w:tcPr>
          <w:p w14:paraId="1478ABDE"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Jolande</w:t>
            </w:r>
          </w:p>
        </w:tc>
      </w:tr>
      <w:tr w:rsidR="00332C76" w:rsidRPr="009402FA" w14:paraId="1F2A4840" w14:textId="77777777" w:rsidTr="00232C6B">
        <w:trPr>
          <w:trHeight w:val="202"/>
        </w:trPr>
        <w:tc>
          <w:tcPr>
            <w:tcW w:w="5000" w:type="pct"/>
            <w:gridSpan w:val="4"/>
            <w:tcBorders>
              <w:top w:val="single" w:sz="4" w:space="0" w:color="auto"/>
              <w:left w:val="single" w:sz="4" w:space="0" w:color="auto"/>
              <w:bottom w:val="single" w:sz="4" w:space="0" w:color="auto"/>
              <w:right w:val="single" w:sz="4" w:space="0" w:color="auto"/>
            </w:tcBorders>
            <w:hideMark/>
          </w:tcPr>
          <w:p w14:paraId="0CAE8B7F" w14:textId="6E50DF23" w:rsidR="00332C76" w:rsidRPr="00FA685D" w:rsidRDefault="00332C76" w:rsidP="00232C6B">
            <w:pPr>
              <w:spacing w:after="0" w:line="240" w:lineRule="auto"/>
              <w:ind w:left="720"/>
              <w:rPr>
                <w:rFonts w:ascii="Aptos" w:eastAsia="Aptos" w:hAnsi="Aptos" w:cs="Times New Roman"/>
                <w:sz w:val="20"/>
                <w:szCs w:val="20"/>
              </w:rPr>
            </w:pPr>
            <w:r w:rsidRPr="00FA685D">
              <w:rPr>
                <w:rFonts w:ascii="Aptos" w:eastAsia="Aptos" w:hAnsi="Aptos" w:cs="Times New Roman"/>
                <w:sz w:val="20"/>
                <w:szCs w:val="20"/>
              </w:rPr>
              <w:t>Notulen van 26 maart worden goedgekeurd.</w:t>
            </w:r>
          </w:p>
        </w:tc>
      </w:tr>
      <w:tr w:rsidR="00332C76" w:rsidRPr="009402FA" w14:paraId="16E6CD90" w14:textId="77777777" w:rsidTr="00232C6B">
        <w:trPr>
          <w:trHeight w:val="200"/>
        </w:trPr>
        <w:tc>
          <w:tcPr>
            <w:tcW w:w="1396" w:type="pct"/>
            <w:tcBorders>
              <w:top w:val="single" w:sz="4" w:space="0" w:color="auto"/>
              <w:left w:val="single" w:sz="4" w:space="0" w:color="auto"/>
              <w:bottom w:val="single" w:sz="4" w:space="0" w:color="auto"/>
              <w:right w:val="single" w:sz="4" w:space="0" w:color="auto"/>
            </w:tcBorders>
            <w:shd w:val="clear" w:color="auto" w:fill="FAE2D5"/>
            <w:hideMark/>
          </w:tcPr>
          <w:p w14:paraId="3422932C" w14:textId="77777777" w:rsidR="00332C76" w:rsidRPr="009402FA" w:rsidRDefault="00332C76" w:rsidP="00232C6B">
            <w:pPr>
              <w:spacing w:after="0" w:line="240" w:lineRule="auto"/>
              <w:rPr>
                <w:rFonts w:ascii="Aptos" w:eastAsia="Aptos" w:hAnsi="Aptos" w:cs="Times New Roman"/>
                <w:b/>
              </w:rPr>
            </w:pPr>
            <w:r w:rsidRPr="009402FA">
              <w:rPr>
                <w:rFonts w:ascii="Aptos" w:eastAsia="Aptos" w:hAnsi="Aptos" w:cs="Times New Roman"/>
                <w:b/>
              </w:rPr>
              <w:t xml:space="preserve">3. Mededelingen </w:t>
            </w:r>
          </w:p>
          <w:p w14:paraId="2D74C33F" w14:textId="77777777" w:rsidR="00332C76" w:rsidRPr="009402FA" w:rsidRDefault="00332C76" w:rsidP="00232C6B">
            <w:pPr>
              <w:spacing w:after="0" w:line="240" w:lineRule="auto"/>
              <w:rPr>
                <w:rFonts w:ascii="Aptos" w:eastAsia="Aptos" w:hAnsi="Aptos" w:cs="Times New Roman"/>
                <w:b/>
              </w:rPr>
            </w:pPr>
            <w:r w:rsidRPr="009402FA">
              <w:rPr>
                <w:rFonts w:ascii="Aptos" w:eastAsia="Aptos" w:hAnsi="Aptos" w:cs="Times New Roman"/>
                <w:b/>
              </w:rPr>
              <w:t xml:space="preserve">    De Kinderbrug</w:t>
            </w:r>
          </w:p>
        </w:tc>
        <w:tc>
          <w:tcPr>
            <w:tcW w:w="1773" w:type="pct"/>
            <w:tcBorders>
              <w:top w:val="single" w:sz="4" w:space="0" w:color="auto"/>
              <w:left w:val="single" w:sz="4" w:space="0" w:color="auto"/>
              <w:bottom w:val="single" w:sz="4" w:space="0" w:color="auto"/>
              <w:right w:val="single" w:sz="4" w:space="0" w:color="auto"/>
            </w:tcBorders>
            <w:hideMark/>
          </w:tcPr>
          <w:p w14:paraId="73730D91"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Update lopende zaken</w:t>
            </w:r>
          </w:p>
        </w:tc>
        <w:tc>
          <w:tcPr>
            <w:tcW w:w="1251" w:type="pct"/>
            <w:tcBorders>
              <w:top w:val="single" w:sz="4" w:space="0" w:color="auto"/>
              <w:left w:val="single" w:sz="4" w:space="0" w:color="auto"/>
              <w:bottom w:val="single" w:sz="4" w:space="0" w:color="auto"/>
              <w:right w:val="single" w:sz="4" w:space="0" w:color="auto"/>
            </w:tcBorders>
            <w:hideMark/>
          </w:tcPr>
          <w:p w14:paraId="1FDC7108"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informatief</w:t>
            </w:r>
          </w:p>
        </w:tc>
        <w:tc>
          <w:tcPr>
            <w:tcW w:w="578" w:type="pct"/>
            <w:tcBorders>
              <w:top w:val="single" w:sz="4" w:space="0" w:color="auto"/>
              <w:left w:val="single" w:sz="4" w:space="0" w:color="auto"/>
              <w:bottom w:val="single" w:sz="4" w:space="0" w:color="auto"/>
              <w:right w:val="single" w:sz="4" w:space="0" w:color="auto"/>
            </w:tcBorders>
            <w:hideMark/>
          </w:tcPr>
          <w:p w14:paraId="66E91566"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Marja</w:t>
            </w:r>
          </w:p>
        </w:tc>
      </w:tr>
      <w:tr w:rsidR="00332C76" w:rsidRPr="009402FA" w14:paraId="61FAC892" w14:textId="77777777" w:rsidTr="00232C6B">
        <w:trPr>
          <w:trHeight w:val="200"/>
        </w:trPr>
        <w:tc>
          <w:tcPr>
            <w:tcW w:w="5000" w:type="pct"/>
            <w:gridSpan w:val="4"/>
            <w:tcBorders>
              <w:top w:val="single" w:sz="4" w:space="0" w:color="auto"/>
              <w:left w:val="single" w:sz="4" w:space="0" w:color="auto"/>
              <w:bottom w:val="single" w:sz="4" w:space="0" w:color="auto"/>
              <w:right w:val="single" w:sz="4" w:space="0" w:color="auto"/>
            </w:tcBorders>
          </w:tcPr>
          <w:p w14:paraId="64375B89" w14:textId="07464840" w:rsidR="00D343D2" w:rsidRPr="00D343D2" w:rsidRDefault="00332C76" w:rsidP="00D343D2">
            <w:pPr>
              <w:pStyle w:val="Lijstalinea"/>
              <w:numPr>
                <w:ilvl w:val="0"/>
                <w:numId w:val="1"/>
              </w:numPr>
              <w:spacing w:after="0" w:line="240" w:lineRule="auto"/>
              <w:rPr>
                <w:rFonts w:ascii="Aptos" w:eastAsia="Aptos" w:hAnsi="Aptos" w:cs="Times New Roman"/>
                <w:sz w:val="20"/>
                <w:szCs w:val="20"/>
              </w:rPr>
            </w:pPr>
            <w:r w:rsidRPr="00D11A8B">
              <w:rPr>
                <w:rFonts w:ascii="Aptos" w:eastAsia="Aptos" w:hAnsi="Aptos" w:cs="Times New Roman"/>
                <w:sz w:val="20"/>
                <w:szCs w:val="20"/>
              </w:rPr>
              <w:t>Formatie</w:t>
            </w:r>
            <w:r w:rsidR="00D11A8B" w:rsidRPr="00D11A8B">
              <w:rPr>
                <w:rFonts w:ascii="Aptos" w:eastAsia="Aptos" w:hAnsi="Aptos" w:cs="Times New Roman"/>
                <w:sz w:val="20"/>
                <w:szCs w:val="20"/>
              </w:rPr>
              <w:t xml:space="preserve"> 2026-2027</w:t>
            </w:r>
            <w:r w:rsidR="00D11A8B" w:rsidRPr="00D11A8B">
              <w:rPr>
                <w:rFonts w:ascii="Aptos" w:eastAsia="Aptos" w:hAnsi="Aptos" w:cs="Times New Roman"/>
                <w:sz w:val="20"/>
                <w:szCs w:val="20"/>
              </w:rPr>
              <w:br/>
              <w:t>De MR is geïnformeerd over de stand van zaken rondom de formatie voor het schooljaar 2026–2027.</w:t>
            </w:r>
          </w:p>
          <w:p w14:paraId="633242B8" w14:textId="085905D2" w:rsidR="00332C76" w:rsidRPr="00CB6A0F" w:rsidRDefault="00D343D2" w:rsidP="00332C76">
            <w:pPr>
              <w:pStyle w:val="Lijstalinea"/>
              <w:numPr>
                <w:ilvl w:val="0"/>
                <w:numId w:val="1"/>
              </w:numPr>
              <w:spacing w:after="0" w:line="240" w:lineRule="auto"/>
              <w:rPr>
                <w:rFonts w:ascii="Aptos" w:eastAsia="Aptos" w:hAnsi="Aptos" w:cs="Times New Roman"/>
                <w:sz w:val="20"/>
                <w:szCs w:val="20"/>
              </w:rPr>
            </w:pPr>
            <w:r w:rsidRPr="00CB6A0F">
              <w:rPr>
                <w:rFonts w:ascii="Aptos" w:eastAsia="Aptos" w:hAnsi="Aptos" w:cs="Times New Roman"/>
                <w:sz w:val="20"/>
                <w:szCs w:val="20"/>
              </w:rPr>
              <w:t>Inzet personeel</w:t>
            </w:r>
            <w:r w:rsidR="00D11A8B" w:rsidRPr="00CB6A0F">
              <w:rPr>
                <w:rFonts w:ascii="Aptos" w:eastAsia="Aptos" w:hAnsi="Aptos" w:cs="Times New Roman"/>
                <w:sz w:val="20"/>
                <w:szCs w:val="20"/>
              </w:rPr>
              <w:br/>
              <w:t xml:space="preserve">De </w:t>
            </w:r>
            <w:r w:rsidRPr="00CB6A0F">
              <w:rPr>
                <w:rFonts w:ascii="Aptos" w:eastAsia="Aptos" w:hAnsi="Aptos" w:cs="Times New Roman"/>
                <w:sz w:val="20"/>
                <w:szCs w:val="20"/>
              </w:rPr>
              <w:t>personeels</w:t>
            </w:r>
            <w:r w:rsidR="00D11A8B" w:rsidRPr="00CB6A0F">
              <w:rPr>
                <w:rFonts w:ascii="Aptos" w:eastAsia="Aptos" w:hAnsi="Aptos" w:cs="Times New Roman"/>
                <w:sz w:val="20"/>
                <w:szCs w:val="20"/>
              </w:rPr>
              <w:t xml:space="preserve">kosten voor het komende schooljaar </w:t>
            </w:r>
            <w:r w:rsidRPr="00CB6A0F">
              <w:rPr>
                <w:rFonts w:ascii="Aptos" w:eastAsia="Aptos" w:hAnsi="Aptos" w:cs="Times New Roman"/>
                <w:sz w:val="20"/>
                <w:szCs w:val="20"/>
              </w:rPr>
              <w:t xml:space="preserve">in relatie tot de inzet per groep </w:t>
            </w:r>
            <w:r w:rsidR="00D11A8B" w:rsidRPr="00CB6A0F">
              <w:rPr>
                <w:rFonts w:ascii="Aptos" w:eastAsia="Aptos" w:hAnsi="Aptos" w:cs="Times New Roman"/>
                <w:sz w:val="20"/>
                <w:szCs w:val="20"/>
              </w:rPr>
              <w:t>worden bekeken.</w:t>
            </w:r>
          </w:p>
          <w:p w14:paraId="201D2D66" w14:textId="62DE6E68" w:rsidR="00332C76" w:rsidRPr="00CB6A0F" w:rsidRDefault="00332C76" w:rsidP="00332C76">
            <w:pPr>
              <w:pStyle w:val="Lijstalinea"/>
              <w:numPr>
                <w:ilvl w:val="0"/>
                <w:numId w:val="1"/>
              </w:numPr>
              <w:spacing w:after="0" w:line="240" w:lineRule="auto"/>
              <w:rPr>
                <w:rFonts w:ascii="Aptos" w:eastAsia="Aptos" w:hAnsi="Aptos" w:cs="Times New Roman"/>
                <w:sz w:val="20"/>
                <w:szCs w:val="20"/>
              </w:rPr>
            </w:pPr>
            <w:r w:rsidRPr="00CB6A0F">
              <w:rPr>
                <w:rFonts w:ascii="Aptos" w:eastAsia="Aptos" w:hAnsi="Aptos" w:cs="Times New Roman"/>
                <w:sz w:val="20"/>
                <w:szCs w:val="20"/>
              </w:rPr>
              <w:t>Werkdrukgelden</w:t>
            </w:r>
            <w:r w:rsidR="00D11A8B" w:rsidRPr="00CB6A0F">
              <w:rPr>
                <w:rFonts w:ascii="Aptos" w:eastAsia="Aptos" w:hAnsi="Aptos" w:cs="Times New Roman"/>
                <w:sz w:val="20"/>
                <w:szCs w:val="20"/>
              </w:rPr>
              <w:br/>
              <w:t xml:space="preserve">De </w:t>
            </w:r>
            <w:r w:rsidR="00D343D2" w:rsidRPr="00CB6A0F">
              <w:rPr>
                <w:rFonts w:ascii="Aptos" w:eastAsia="Aptos" w:hAnsi="Aptos" w:cs="Times New Roman"/>
                <w:sz w:val="20"/>
                <w:szCs w:val="20"/>
              </w:rPr>
              <w:t>planning</w:t>
            </w:r>
            <w:r w:rsidR="00D11A8B" w:rsidRPr="00CB6A0F">
              <w:rPr>
                <w:rFonts w:ascii="Aptos" w:eastAsia="Aptos" w:hAnsi="Aptos" w:cs="Times New Roman"/>
                <w:sz w:val="20"/>
                <w:szCs w:val="20"/>
              </w:rPr>
              <w:t xml:space="preserve"> van de werkdrukgelden is besproken. Er wordt gekeken naar </w:t>
            </w:r>
            <w:r w:rsidR="00D343D2" w:rsidRPr="00CB6A0F">
              <w:rPr>
                <w:rFonts w:ascii="Aptos" w:eastAsia="Aptos" w:hAnsi="Aptos" w:cs="Times New Roman"/>
                <w:sz w:val="20"/>
                <w:szCs w:val="20"/>
              </w:rPr>
              <w:t xml:space="preserve">de </w:t>
            </w:r>
            <w:r w:rsidR="00D11A8B" w:rsidRPr="00CB6A0F">
              <w:rPr>
                <w:rFonts w:ascii="Aptos" w:eastAsia="Aptos" w:hAnsi="Aptos" w:cs="Times New Roman"/>
                <w:sz w:val="20"/>
                <w:szCs w:val="20"/>
              </w:rPr>
              <w:t>besteding</w:t>
            </w:r>
            <w:r w:rsidR="00CB6A0F" w:rsidRPr="00CB6A0F">
              <w:rPr>
                <w:rFonts w:ascii="Aptos" w:eastAsia="Aptos" w:hAnsi="Aptos" w:cs="Times New Roman"/>
                <w:sz w:val="20"/>
                <w:szCs w:val="20"/>
              </w:rPr>
              <w:t xml:space="preserve"> </w:t>
            </w:r>
            <w:r w:rsidR="00D11A8B" w:rsidRPr="00CB6A0F">
              <w:rPr>
                <w:rFonts w:ascii="Aptos" w:eastAsia="Aptos" w:hAnsi="Aptos" w:cs="Times New Roman"/>
                <w:sz w:val="20"/>
                <w:szCs w:val="20"/>
              </w:rPr>
              <w:t>voor 2026–2027, waarbij extra ondersteuning in de groepen prioriteit heeft. Evaluatie van de huidige inzet volgt</w:t>
            </w:r>
            <w:r w:rsidR="00D343D2" w:rsidRPr="00CB6A0F">
              <w:rPr>
                <w:rFonts w:ascii="Aptos" w:eastAsia="Aptos" w:hAnsi="Aptos" w:cs="Times New Roman"/>
                <w:sz w:val="20"/>
                <w:szCs w:val="20"/>
              </w:rPr>
              <w:t xml:space="preserve"> binnen het team.</w:t>
            </w:r>
          </w:p>
          <w:p w14:paraId="3AA32158" w14:textId="76C17882" w:rsidR="00332C76" w:rsidRPr="00D11A8B" w:rsidRDefault="00332C76" w:rsidP="00332C76">
            <w:pPr>
              <w:pStyle w:val="Lijstalinea"/>
              <w:numPr>
                <w:ilvl w:val="0"/>
                <w:numId w:val="1"/>
              </w:numPr>
              <w:spacing w:after="0" w:line="240" w:lineRule="auto"/>
              <w:rPr>
                <w:rFonts w:ascii="Aptos" w:eastAsia="Aptos" w:hAnsi="Aptos" w:cs="Times New Roman"/>
                <w:sz w:val="20"/>
                <w:szCs w:val="20"/>
              </w:rPr>
            </w:pPr>
            <w:r w:rsidRPr="00D11A8B">
              <w:rPr>
                <w:rFonts w:ascii="Aptos" w:eastAsia="Aptos" w:hAnsi="Aptos" w:cs="Times New Roman"/>
                <w:sz w:val="20"/>
                <w:szCs w:val="20"/>
              </w:rPr>
              <w:t>Subsidie basisvaardigheden</w:t>
            </w:r>
            <w:r w:rsidR="00D11A8B" w:rsidRPr="00D11A8B">
              <w:rPr>
                <w:rFonts w:ascii="Aptos" w:eastAsia="Aptos" w:hAnsi="Aptos" w:cs="Times New Roman"/>
                <w:sz w:val="20"/>
                <w:szCs w:val="20"/>
              </w:rPr>
              <w:br/>
              <w:t>De school heeft een aanvraag  gedaan voor de subsidie Basisvaardigheden</w:t>
            </w:r>
            <w:r w:rsidR="00D343D2">
              <w:rPr>
                <w:rFonts w:ascii="Aptos" w:eastAsia="Aptos" w:hAnsi="Aptos" w:cs="Times New Roman"/>
                <w:sz w:val="20"/>
                <w:szCs w:val="20"/>
              </w:rPr>
              <w:t xml:space="preserve"> en </w:t>
            </w:r>
            <w:r w:rsidR="00D343D2" w:rsidRPr="00CB6A0F">
              <w:rPr>
                <w:rFonts w:ascii="Aptos" w:eastAsia="Aptos" w:hAnsi="Aptos" w:cs="Times New Roman"/>
                <w:sz w:val="20"/>
                <w:szCs w:val="20"/>
              </w:rPr>
              <w:t xml:space="preserve">deze t/m 2027 </w:t>
            </w:r>
            <w:r w:rsidR="00D343D2">
              <w:rPr>
                <w:rFonts w:ascii="Aptos" w:eastAsia="Aptos" w:hAnsi="Aptos" w:cs="Times New Roman"/>
                <w:sz w:val="20"/>
                <w:szCs w:val="20"/>
              </w:rPr>
              <w:t>toegekend gekregen</w:t>
            </w:r>
            <w:r w:rsidR="00D11A8B" w:rsidRPr="00D11A8B">
              <w:rPr>
                <w:rFonts w:ascii="Aptos" w:eastAsia="Aptos" w:hAnsi="Aptos" w:cs="Times New Roman"/>
                <w:sz w:val="20"/>
                <w:szCs w:val="20"/>
              </w:rPr>
              <w:t xml:space="preserve">. De </w:t>
            </w:r>
            <w:r w:rsidR="00D343D2" w:rsidRPr="00CB6A0F">
              <w:rPr>
                <w:rFonts w:ascii="Aptos" w:eastAsia="Aptos" w:hAnsi="Aptos" w:cs="Times New Roman"/>
                <w:sz w:val="20"/>
                <w:szCs w:val="20"/>
              </w:rPr>
              <w:t>extra</w:t>
            </w:r>
            <w:r w:rsidR="00D343D2">
              <w:rPr>
                <w:rFonts w:ascii="Aptos" w:eastAsia="Aptos" w:hAnsi="Aptos" w:cs="Times New Roman"/>
                <w:sz w:val="20"/>
                <w:szCs w:val="20"/>
              </w:rPr>
              <w:t xml:space="preserve"> </w:t>
            </w:r>
            <w:r w:rsidR="00D11A8B" w:rsidRPr="00D11A8B">
              <w:rPr>
                <w:rFonts w:ascii="Aptos" w:eastAsia="Aptos" w:hAnsi="Aptos" w:cs="Times New Roman"/>
                <w:sz w:val="20"/>
                <w:szCs w:val="20"/>
              </w:rPr>
              <w:t>middelen zullen worden ingezet voor taal-, reken</w:t>
            </w:r>
            <w:r w:rsidR="00D343D2">
              <w:rPr>
                <w:rFonts w:ascii="Aptos" w:eastAsia="Aptos" w:hAnsi="Aptos" w:cs="Times New Roman"/>
                <w:sz w:val="20"/>
                <w:szCs w:val="20"/>
              </w:rPr>
              <w:t>en</w:t>
            </w:r>
            <w:r w:rsidR="00D11A8B" w:rsidRPr="00D11A8B">
              <w:rPr>
                <w:rFonts w:ascii="Aptos" w:eastAsia="Aptos" w:hAnsi="Aptos" w:cs="Times New Roman"/>
                <w:sz w:val="20"/>
                <w:szCs w:val="20"/>
              </w:rPr>
              <w:t>- burgerschap en ondersteuningsinterventies.</w:t>
            </w:r>
          </w:p>
          <w:p w14:paraId="4E16DFE0" w14:textId="4654A8D6" w:rsidR="00332C76" w:rsidRPr="00D11A8B" w:rsidRDefault="00332C76" w:rsidP="00332C76">
            <w:pPr>
              <w:pStyle w:val="Lijstalinea"/>
              <w:numPr>
                <w:ilvl w:val="0"/>
                <w:numId w:val="1"/>
              </w:numPr>
              <w:spacing w:after="0" w:line="240" w:lineRule="auto"/>
              <w:rPr>
                <w:rFonts w:ascii="Aptos" w:eastAsia="Aptos" w:hAnsi="Aptos" w:cs="Times New Roman"/>
                <w:sz w:val="20"/>
                <w:szCs w:val="20"/>
              </w:rPr>
            </w:pPr>
            <w:r w:rsidRPr="00D11A8B">
              <w:rPr>
                <w:rFonts w:ascii="Aptos" w:eastAsia="Aptos" w:hAnsi="Aptos" w:cs="Times New Roman"/>
                <w:sz w:val="20"/>
                <w:szCs w:val="20"/>
              </w:rPr>
              <w:t>Kwaliteits</w:t>
            </w:r>
            <w:r w:rsidR="00D11A8B" w:rsidRPr="00D11A8B">
              <w:rPr>
                <w:rFonts w:ascii="Aptos" w:eastAsia="Aptos" w:hAnsi="Aptos" w:cs="Times New Roman"/>
                <w:sz w:val="20"/>
                <w:szCs w:val="20"/>
              </w:rPr>
              <w:t>gesprekken</w:t>
            </w:r>
            <w:r w:rsidRPr="00D11A8B">
              <w:rPr>
                <w:rFonts w:ascii="Aptos" w:eastAsia="Aptos" w:hAnsi="Aptos" w:cs="Times New Roman"/>
                <w:sz w:val="20"/>
                <w:szCs w:val="20"/>
              </w:rPr>
              <w:t xml:space="preserve"> van scholen met bestuur. </w:t>
            </w:r>
            <w:r w:rsidR="00D11A8B" w:rsidRPr="00D11A8B">
              <w:rPr>
                <w:rFonts w:ascii="Aptos" w:eastAsia="Aptos" w:hAnsi="Aptos" w:cs="Times New Roman"/>
                <w:sz w:val="20"/>
                <w:szCs w:val="20"/>
              </w:rPr>
              <w:br/>
              <w:t xml:space="preserve">Er worden kwaliteitsgesprekken gevoerd met het bestuur en de scholen onderling. </w:t>
            </w:r>
          </w:p>
          <w:p w14:paraId="71B8E9C2" w14:textId="75DDB9D2" w:rsidR="00332C76" w:rsidRPr="00D11A8B" w:rsidRDefault="00332C76" w:rsidP="00332C76">
            <w:pPr>
              <w:pStyle w:val="Lijstalinea"/>
              <w:numPr>
                <w:ilvl w:val="0"/>
                <w:numId w:val="1"/>
              </w:numPr>
              <w:spacing w:after="0" w:line="240" w:lineRule="auto"/>
              <w:rPr>
                <w:rFonts w:ascii="Aptos" w:eastAsia="Aptos" w:hAnsi="Aptos" w:cs="Times New Roman"/>
                <w:sz w:val="20"/>
                <w:szCs w:val="20"/>
              </w:rPr>
            </w:pPr>
            <w:r w:rsidRPr="00D11A8B">
              <w:rPr>
                <w:rFonts w:ascii="Aptos" w:eastAsia="Aptos" w:hAnsi="Aptos" w:cs="Times New Roman"/>
                <w:sz w:val="20"/>
                <w:szCs w:val="20"/>
              </w:rPr>
              <w:t xml:space="preserve">Kwaliteitsonderzoeken, </w:t>
            </w:r>
            <w:r w:rsidR="00D343D2">
              <w:rPr>
                <w:rFonts w:ascii="Aptos" w:eastAsia="Aptos" w:hAnsi="Aptos" w:cs="Times New Roman"/>
                <w:sz w:val="20"/>
                <w:szCs w:val="20"/>
              </w:rPr>
              <w:t>S</w:t>
            </w:r>
            <w:r w:rsidRPr="00D11A8B">
              <w:rPr>
                <w:rFonts w:ascii="Aptos" w:eastAsia="Aptos" w:hAnsi="Aptos" w:cs="Times New Roman"/>
                <w:sz w:val="20"/>
                <w:szCs w:val="20"/>
              </w:rPr>
              <w:t>uccesspiegel</w:t>
            </w:r>
            <w:r w:rsidR="00D11A8B" w:rsidRPr="00D11A8B">
              <w:rPr>
                <w:rFonts w:ascii="Aptos" w:eastAsia="Aptos" w:hAnsi="Aptos" w:cs="Times New Roman"/>
                <w:sz w:val="20"/>
                <w:szCs w:val="20"/>
              </w:rPr>
              <w:br/>
              <w:t>De resultaten van de Successpiegel worden binnenkort geanalyseerd. De uitkomsten worden gedeeld met het team en meegenomen in het</w:t>
            </w:r>
            <w:r w:rsidR="00D11A8B" w:rsidRPr="00CB6A0F">
              <w:rPr>
                <w:rFonts w:ascii="Aptos" w:eastAsia="Aptos" w:hAnsi="Aptos" w:cs="Times New Roman"/>
                <w:sz w:val="20"/>
                <w:szCs w:val="20"/>
              </w:rPr>
              <w:t xml:space="preserve"> </w:t>
            </w:r>
            <w:r w:rsidR="00D343D2" w:rsidRPr="00CB6A0F">
              <w:rPr>
                <w:rFonts w:ascii="Aptos" w:eastAsia="Aptos" w:hAnsi="Aptos" w:cs="Times New Roman"/>
                <w:sz w:val="20"/>
                <w:szCs w:val="20"/>
              </w:rPr>
              <w:t xml:space="preserve">nieuwe </w:t>
            </w:r>
            <w:r w:rsidR="00D11A8B" w:rsidRPr="00D11A8B">
              <w:rPr>
                <w:rFonts w:ascii="Aptos" w:eastAsia="Aptos" w:hAnsi="Aptos" w:cs="Times New Roman"/>
                <w:sz w:val="20"/>
                <w:szCs w:val="20"/>
              </w:rPr>
              <w:t>jaarplan.</w:t>
            </w:r>
          </w:p>
          <w:p w14:paraId="257FA2C8" w14:textId="77777777" w:rsidR="00332C76" w:rsidRPr="00D343D2" w:rsidRDefault="00332C76" w:rsidP="00332C76">
            <w:pPr>
              <w:pStyle w:val="Lijstalinea"/>
              <w:numPr>
                <w:ilvl w:val="0"/>
                <w:numId w:val="1"/>
              </w:numPr>
              <w:spacing w:after="0" w:line="240" w:lineRule="auto"/>
              <w:rPr>
                <w:rFonts w:ascii="Aptos" w:eastAsia="Aptos" w:hAnsi="Aptos" w:cs="Times New Roman"/>
              </w:rPr>
            </w:pPr>
            <w:r w:rsidRPr="00D11A8B">
              <w:rPr>
                <w:rFonts w:ascii="Aptos" w:eastAsia="Aptos" w:hAnsi="Aptos" w:cs="Times New Roman"/>
                <w:sz w:val="20"/>
                <w:szCs w:val="20"/>
              </w:rPr>
              <w:t xml:space="preserve">Schoolgids 2026-2027 </w:t>
            </w:r>
            <w:r w:rsidR="00D11A8B" w:rsidRPr="00D11A8B">
              <w:rPr>
                <w:rFonts w:ascii="Aptos" w:eastAsia="Aptos" w:hAnsi="Aptos" w:cs="Times New Roman"/>
                <w:sz w:val="20"/>
                <w:szCs w:val="20"/>
              </w:rPr>
              <w:br/>
              <w:t xml:space="preserve">De </w:t>
            </w:r>
            <w:r w:rsidR="00D343D2">
              <w:rPr>
                <w:rFonts w:ascii="Aptos" w:eastAsia="Aptos" w:hAnsi="Aptos" w:cs="Times New Roman"/>
                <w:sz w:val="20"/>
                <w:szCs w:val="20"/>
              </w:rPr>
              <w:t>S</w:t>
            </w:r>
            <w:r w:rsidR="00D11A8B" w:rsidRPr="00D11A8B">
              <w:rPr>
                <w:rFonts w:ascii="Aptos" w:eastAsia="Aptos" w:hAnsi="Aptos" w:cs="Times New Roman"/>
                <w:sz w:val="20"/>
                <w:szCs w:val="20"/>
              </w:rPr>
              <w:t xml:space="preserve">choolgids </w:t>
            </w:r>
            <w:r w:rsidR="00D343D2" w:rsidRPr="00CB6A0F">
              <w:rPr>
                <w:rFonts w:ascii="Aptos" w:eastAsia="Aptos" w:hAnsi="Aptos" w:cs="Times New Roman"/>
                <w:sz w:val="20"/>
                <w:szCs w:val="20"/>
              </w:rPr>
              <w:t xml:space="preserve">en de Schoolklapper </w:t>
            </w:r>
            <w:r w:rsidR="00D11A8B" w:rsidRPr="00D11A8B">
              <w:rPr>
                <w:rFonts w:ascii="Aptos" w:eastAsia="Aptos" w:hAnsi="Aptos" w:cs="Times New Roman"/>
                <w:sz w:val="20"/>
                <w:szCs w:val="20"/>
              </w:rPr>
              <w:t>voor 2026–2027 word</w:t>
            </w:r>
            <w:r w:rsidR="00D343D2">
              <w:rPr>
                <w:rFonts w:ascii="Aptos" w:eastAsia="Aptos" w:hAnsi="Aptos" w:cs="Times New Roman"/>
                <w:sz w:val="20"/>
                <w:szCs w:val="20"/>
              </w:rPr>
              <w:t xml:space="preserve">en </w:t>
            </w:r>
            <w:r w:rsidR="00D11A8B" w:rsidRPr="00D11A8B">
              <w:rPr>
                <w:rFonts w:ascii="Aptos" w:eastAsia="Aptos" w:hAnsi="Aptos" w:cs="Times New Roman"/>
                <w:sz w:val="20"/>
                <w:szCs w:val="20"/>
              </w:rPr>
              <w:t>momenteel nagekeken en geactualiseerd. Na afronding wordt deze ter instemming aan de MR voorgelegd.</w:t>
            </w:r>
          </w:p>
          <w:p w14:paraId="2F68C92E" w14:textId="2ED8045C" w:rsidR="00D343D2" w:rsidRPr="00332C76" w:rsidRDefault="00D343D2" w:rsidP="00D343D2">
            <w:pPr>
              <w:pStyle w:val="Lijstalinea"/>
              <w:spacing w:after="0" w:line="240" w:lineRule="auto"/>
              <w:ind w:left="1080"/>
              <w:rPr>
                <w:rFonts w:ascii="Aptos" w:eastAsia="Aptos" w:hAnsi="Aptos" w:cs="Times New Roman"/>
              </w:rPr>
            </w:pPr>
          </w:p>
        </w:tc>
      </w:tr>
      <w:tr w:rsidR="00332C76" w:rsidRPr="009402FA" w14:paraId="26E1FB5E" w14:textId="77777777" w:rsidTr="00232C6B">
        <w:trPr>
          <w:trHeight w:val="200"/>
        </w:trPr>
        <w:tc>
          <w:tcPr>
            <w:tcW w:w="1396" w:type="pct"/>
            <w:tcBorders>
              <w:top w:val="single" w:sz="4" w:space="0" w:color="auto"/>
              <w:left w:val="single" w:sz="4" w:space="0" w:color="auto"/>
              <w:bottom w:val="single" w:sz="4" w:space="0" w:color="auto"/>
              <w:right w:val="single" w:sz="4" w:space="0" w:color="auto"/>
            </w:tcBorders>
            <w:shd w:val="clear" w:color="auto" w:fill="FAE2D5"/>
          </w:tcPr>
          <w:p w14:paraId="6CED613A" w14:textId="77777777" w:rsidR="00332C76" w:rsidRPr="009402FA" w:rsidRDefault="00332C76" w:rsidP="00232C6B">
            <w:pPr>
              <w:spacing w:after="0" w:line="240" w:lineRule="auto"/>
              <w:rPr>
                <w:rFonts w:ascii="Aptos" w:eastAsia="Aptos" w:hAnsi="Aptos" w:cs="Times New Roman"/>
                <w:b/>
                <w:bCs/>
              </w:rPr>
            </w:pPr>
            <w:r w:rsidRPr="009402FA">
              <w:rPr>
                <w:rFonts w:ascii="Aptos" w:eastAsia="Aptos" w:hAnsi="Aptos" w:cs="Times New Roman"/>
                <w:b/>
                <w:bCs/>
              </w:rPr>
              <w:t>4. Vraag vanuit de ouders</w:t>
            </w:r>
          </w:p>
        </w:tc>
        <w:tc>
          <w:tcPr>
            <w:tcW w:w="1773" w:type="pct"/>
            <w:tcBorders>
              <w:top w:val="single" w:sz="4" w:space="0" w:color="auto"/>
              <w:left w:val="single" w:sz="4" w:space="0" w:color="auto"/>
              <w:bottom w:val="single" w:sz="4" w:space="0" w:color="auto"/>
              <w:right w:val="single" w:sz="4" w:space="0" w:color="auto"/>
            </w:tcBorders>
          </w:tcPr>
          <w:p w14:paraId="69B7E641" w14:textId="16D9819C"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ingekomen vragen</w:t>
            </w:r>
          </w:p>
          <w:p w14:paraId="4F0932F0" w14:textId="77777777" w:rsidR="00332C76" w:rsidRPr="009402FA" w:rsidRDefault="00332C76" w:rsidP="00232C6B">
            <w:pPr>
              <w:spacing w:after="0" w:line="240" w:lineRule="auto"/>
              <w:rPr>
                <w:rFonts w:ascii="Aptos" w:eastAsia="Aptos" w:hAnsi="Aptos" w:cs="Times New Roman"/>
              </w:rPr>
            </w:pPr>
          </w:p>
        </w:tc>
        <w:tc>
          <w:tcPr>
            <w:tcW w:w="1251" w:type="pct"/>
            <w:tcBorders>
              <w:top w:val="single" w:sz="4" w:space="0" w:color="auto"/>
              <w:left w:val="single" w:sz="4" w:space="0" w:color="auto"/>
              <w:bottom w:val="single" w:sz="4" w:space="0" w:color="auto"/>
              <w:right w:val="single" w:sz="4" w:space="0" w:color="auto"/>
            </w:tcBorders>
          </w:tcPr>
          <w:p w14:paraId="2EF40D89" w14:textId="77777777" w:rsidR="00332C76" w:rsidRPr="009402FA" w:rsidRDefault="00332C76" w:rsidP="00232C6B">
            <w:pPr>
              <w:spacing w:after="0" w:line="240" w:lineRule="auto"/>
              <w:rPr>
                <w:rFonts w:ascii="Aptos" w:eastAsia="Aptos" w:hAnsi="Aptos" w:cs="Times New Roman"/>
              </w:rPr>
            </w:pPr>
          </w:p>
        </w:tc>
        <w:tc>
          <w:tcPr>
            <w:tcW w:w="578" w:type="pct"/>
            <w:tcBorders>
              <w:top w:val="single" w:sz="4" w:space="0" w:color="auto"/>
              <w:left w:val="single" w:sz="4" w:space="0" w:color="auto"/>
              <w:bottom w:val="single" w:sz="4" w:space="0" w:color="auto"/>
              <w:right w:val="single" w:sz="4" w:space="0" w:color="auto"/>
            </w:tcBorders>
          </w:tcPr>
          <w:p w14:paraId="63B80D45" w14:textId="3335BB5E" w:rsidR="00332C76" w:rsidRPr="009402FA" w:rsidRDefault="00332C76" w:rsidP="00232C6B">
            <w:pPr>
              <w:spacing w:after="0" w:line="240" w:lineRule="auto"/>
              <w:rPr>
                <w:rFonts w:ascii="Aptos" w:eastAsia="Aptos" w:hAnsi="Aptos" w:cs="Times New Roman"/>
              </w:rPr>
            </w:pPr>
          </w:p>
        </w:tc>
      </w:tr>
      <w:tr w:rsidR="00332C76" w:rsidRPr="009402FA" w14:paraId="1113DC8F" w14:textId="77777777" w:rsidTr="00232C6B">
        <w:trPr>
          <w:trHeight w:val="205"/>
        </w:trPr>
        <w:tc>
          <w:tcPr>
            <w:tcW w:w="5000" w:type="pct"/>
            <w:gridSpan w:val="4"/>
            <w:tcBorders>
              <w:top w:val="single" w:sz="4" w:space="0" w:color="auto"/>
              <w:left w:val="single" w:sz="4" w:space="0" w:color="auto"/>
              <w:bottom w:val="single" w:sz="4" w:space="0" w:color="auto"/>
              <w:right w:val="single" w:sz="4" w:space="0" w:color="auto"/>
            </w:tcBorders>
          </w:tcPr>
          <w:p w14:paraId="4674FCD2" w14:textId="68A8E4DC" w:rsidR="00332C76" w:rsidRPr="009402FA" w:rsidRDefault="00332C76" w:rsidP="00232C6B">
            <w:pPr>
              <w:spacing w:after="0" w:line="240" w:lineRule="auto"/>
              <w:rPr>
                <w:rFonts w:ascii="Aptos" w:eastAsia="Aptos" w:hAnsi="Aptos" w:cs="Times New Roman"/>
                <w:sz w:val="22"/>
                <w:szCs w:val="22"/>
              </w:rPr>
            </w:pPr>
            <w:r>
              <w:rPr>
                <w:rFonts w:ascii="Aptos" w:eastAsia="Aptos" w:hAnsi="Aptos" w:cs="Times New Roman"/>
                <w:sz w:val="22"/>
                <w:szCs w:val="22"/>
              </w:rPr>
              <w:t>Er zijn geen vragen vanuit ouders</w:t>
            </w:r>
          </w:p>
        </w:tc>
      </w:tr>
      <w:tr w:rsidR="00332C76" w:rsidRPr="009402FA" w14:paraId="15AFC64D" w14:textId="77777777" w:rsidTr="00232C6B">
        <w:trPr>
          <w:trHeight w:val="200"/>
        </w:trPr>
        <w:tc>
          <w:tcPr>
            <w:tcW w:w="1396" w:type="pct"/>
            <w:tcBorders>
              <w:top w:val="single" w:sz="4" w:space="0" w:color="auto"/>
              <w:left w:val="single" w:sz="4" w:space="0" w:color="auto"/>
              <w:bottom w:val="single" w:sz="4" w:space="0" w:color="auto"/>
              <w:right w:val="single" w:sz="4" w:space="0" w:color="auto"/>
            </w:tcBorders>
            <w:shd w:val="clear" w:color="auto" w:fill="FAE2D5"/>
            <w:hideMark/>
          </w:tcPr>
          <w:p w14:paraId="42010C60" w14:textId="77777777" w:rsidR="00332C76" w:rsidRPr="009402FA" w:rsidRDefault="00332C76" w:rsidP="00232C6B">
            <w:pPr>
              <w:spacing w:after="0" w:line="240" w:lineRule="auto"/>
              <w:rPr>
                <w:rFonts w:ascii="Aptos" w:eastAsia="Aptos" w:hAnsi="Aptos" w:cs="Times New Roman"/>
                <w:b/>
              </w:rPr>
            </w:pPr>
            <w:r w:rsidRPr="009402FA">
              <w:rPr>
                <w:rFonts w:ascii="Aptos" w:eastAsia="Aptos" w:hAnsi="Aptos" w:cs="Times New Roman"/>
                <w:b/>
              </w:rPr>
              <w:t>5. Mededelingen GMR</w:t>
            </w:r>
          </w:p>
        </w:tc>
        <w:tc>
          <w:tcPr>
            <w:tcW w:w="1773" w:type="pct"/>
            <w:tcBorders>
              <w:top w:val="single" w:sz="4" w:space="0" w:color="auto"/>
              <w:left w:val="single" w:sz="4" w:space="0" w:color="auto"/>
              <w:bottom w:val="single" w:sz="4" w:space="0" w:color="auto"/>
              <w:right w:val="single" w:sz="4" w:space="0" w:color="auto"/>
            </w:tcBorders>
            <w:hideMark/>
          </w:tcPr>
          <w:p w14:paraId="3D44A215"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update GMR</w:t>
            </w:r>
          </w:p>
          <w:p w14:paraId="0D0AC5FD" w14:textId="77777777" w:rsidR="00332C76" w:rsidRPr="009402FA" w:rsidRDefault="00332C76" w:rsidP="00232C6B">
            <w:pPr>
              <w:spacing w:after="0" w:line="240" w:lineRule="auto"/>
              <w:rPr>
                <w:rFonts w:ascii="Aptos" w:eastAsia="Aptos" w:hAnsi="Aptos" w:cs="Times New Roman"/>
              </w:rPr>
            </w:pPr>
          </w:p>
        </w:tc>
        <w:tc>
          <w:tcPr>
            <w:tcW w:w="1251" w:type="pct"/>
            <w:tcBorders>
              <w:top w:val="single" w:sz="4" w:space="0" w:color="auto"/>
              <w:left w:val="single" w:sz="4" w:space="0" w:color="auto"/>
              <w:bottom w:val="single" w:sz="4" w:space="0" w:color="auto"/>
              <w:right w:val="single" w:sz="4" w:space="0" w:color="auto"/>
            </w:tcBorders>
            <w:hideMark/>
          </w:tcPr>
          <w:p w14:paraId="715A43E3"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informatief</w:t>
            </w:r>
          </w:p>
        </w:tc>
        <w:tc>
          <w:tcPr>
            <w:tcW w:w="578" w:type="pct"/>
            <w:tcBorders>
              <w:top w:val="single" w:sz="4" w:space="0" w:color="auto"/>
              <w:left w:val="single" w:sz="4" w:space="0" w:color="auto"/>
              <w:bottom w:val="single" w:sz="4" w:space="0" w:color="auto"/>
              <w:right w:val="single" w:sz="4" w:space="0" w:color="auto"/>
            </w:tcBorders>
            <w:hideMark/>
          </w:tcPr>
          <w:p w14:paraId="2EEB5886"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Ellen</w:t>
            </w:r>
          </w:p>
        </w:tc>
      </w:tr>
      <w:tr w:rsidR="00332C76" w:rsidRPr="009402FA" w14:paraId="1615DF51" w14:textId="77777777" w:rsidTr="00232C6B">
        <w:trPr>
          <w:trHeight w:val="200"/>
        </w:trPr>
        <w:tc>
          <w:tcPr>
            <w:tcW w:w="5000" w:type="pct"/>
            <w:gridSpan w:val="4"/>
            <w:tcBorders>
              <w:top w:val="single" w:sz="4" w:space="0" w:color="auto"/>
              <w:left w:val="single" w:sz="4" w:space="0" w:color="auto"/>
              <w:bottom w:val="single" w:sz="4" w:space="0" w:color="auto"/>
              <w:right w:val="single" w:sz="4" w:space="0" w:color="auto"/>
            </w:tcBorders>
          </w:tcPr>
          <w:p w14:paraId="7236CDD2" w14:textId="06EAB1A6" w:rsidR="00FA685D" w:rsidRPr="00FA685D" w:rsidRDefault="00FA685D" w:rsidP="00FA685D">
            <w:pPr>
              <w:spacing w:after="0" w:line="240" w:lineRule="auto"/>
              <w:rPr>
                <w:rFonts w:ascii="Aptos" w:eastAsia="Aptos" w:hAnsi="Aptos" w:cs="Times New Roman"/>
                <w:sz w:val="20"/>
                <w:szCs w:val="20"/>
              </w:rPr>
            </w:pPr>
            <w:r w:rsidRPr="00FA685D">
              <w:rPr>
                <w:rFonts w:ascii="Aptos" w:eastAsia="Aptos" w:hAnsi="Aptos" w:cs="Times New Roman"/>
                <w:sz w:val="20"/>
                <w:szCs w:val="20"/>
              </w:rPr>
              <w:t>Er zijn geen nieuwe mededelingen vanuit de GMR. Er heeft nog geen vergadering plaatsgevonden.</w:t>
            </w:r>
          </w:p>
          <w:p w14:paraId="1357459A" w14:textId="29A5E668" w:rsidR="00332C76" w:rsidRPr="009402FA" w:rsidRDefault="00FA685D" w:rsidP="00FA685D">
            <w:pPr>
              <w:spacing w:after="0" w:line="240" w:lineRule="auto"/>
              <w:rPr>
                <w:rFonts w:ascii="Aptos" w:eastAsia="Aptos" w:hAnsi="Aptos" w:cs="Times New Roman"/>
              </w:rPr>
            </w:pPr>
            <w:r w:rsidRPr="00FA685D">
              <w:rPr>
                <w:rFonts w:ascii="Aptos" w:eastAsia="Aptos" w:hAnsi="Aptos" w:cs="Times New Roman"/>
                <w:sz w:val="20"/>
                <w:szCs w:val="20"/>
              </w:rPr>
              <w:t>Na afloop van de aankomende GMR vergadering stuurt Ellen de notulen rond ter informatie.</w:t>
            </w:r>
          </w:p>
        </w:tc>
      </w:tr>
      <w:tr w:rsidR="00332C76" w:rsidRPr="009402FA" w14:paraId="4F60D8DF" w14:textId="77777777" w:rsidTr="00232C6B">
        <w:trPr>
          <w:trHeight w:val="197"/>
        </w:trPr>
        <w:tc>
          <w:tcPr>
            <w:tcW w:w="1396" w:type="pct"/>
            <w:tcBorders>
              <w:top w:val="single" w:sz="4" w:space="0" w:color="auto"/>
              <w:left w:val="single" w:sz="4" w:space="0" w:color="auto"/>
              <w:bottom w:val="single" w:sz="4" w:space="0" w:color="auto"/>
              <w:right w:val="single" w:sz="4" w:space="0" w:color="auto"/>
            </w:tcBorders>
            <w:shd w:val="clear" w:color="auto" w:fill="FAE2D5"/>
          </w:tcPr>
          <w:p w14:paraId="6024ED02" w14:textId="77777777" w:rsidR="00332C76" w:rsidRPr="009402FA" w:rsidRDefault="00332C76" w:rsidP="00232C6B">
            <w:pPr>
              <w:spacing w:after="0" w:line="240" w:lineRule="auto"/>
              <w:rPr>
                <w:rFonts w:ascii="Aptos" w:eastAsia="Aptos" w:hAnsi="Aptos" w:cs="Times New Roman"/>
                <w:b/>
              </w:rPr>
            </w:pPr>
            <w:r w:rsidRPr="009402FA">
              <w:rPr>
                <w:rFonts w:ascii="Aptos" w:eastAsia="Aptos" w:hAnsi="Aptos" w:cs="Times New Roman"/>
                <w:b/>
              </w:rPr>
              <w:t>6. Sluiting</w:t>
            </w:r>
          </w:p>
          <w:p w14:paraId="03A5439E" w14:textId="77777777" w:rsidR="00332C76" w:rsidRPr="009402FA" w:rsidRDefault="00332C76" w:rsidP="00232C6B">
            <w:pPr>
              <w:spacing w:after="0" w:line="240" w:lineRule="auto"/>
              <w:rPr>
                <w:rFonts w:ascii="Aptos" w:eastAsia="Aptos" w:hAnsi="Aptos" w:cs="Times New Roman"/>
                <w:b/>
              </w:rPr>
            </w:pPr>
          </w:p>
        </w:tc>
        <w:tc>
          <w:tcPr>
            <w:tcW w:w="1773" w:type="pct"/>
            <w:tcBorders>
              <w:top w:val="single" w:sz="4" w:space="0" w:color="auto"/>
              <w:left w:val="single" w:sz="4" w:space="0" w:color="auto"/>
              <w:bottom w:val="single" w:sz="4" w:space="0" w:color="auto"/>
              <w:right w:val="single" w:sz="4" w:space="0" w:color="auto"/>
            </w:tcBorders>
            <w:hideMark/>
          </w:tcPr>
          <w:p w14:paraId="761FA85C" w14:textId="18F11239"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color w:val="124F1A"/>
              </w:rPr>
              <w:t xml:space="preserve"> Richttijd </w:t>
            </w:r>
            <w:r>
              <w:rPr>
                <w:rFonts w:ascii="Aptos" w:eastAsia="Aptos" w:hAnsi="Aptos" w:cs="Times New Roman"/>
                <w:color w:val="124F1A"/>
              </w:rPr>
              <w:t>21.00u</w:t>
            </w:r>
          </w:p>
        </w:tc>
        <w:tc>
          <w:tcPr>
            <w:tcW w:w="1251" w:type="pct"/>
            <w:tcBorders>
              <w:top w:val="single" w:sz="4" w:space="0" w:color="auto"/>
              <w:left w:val="single" w:sz="4" w:space="0" w:color="auto"/>
              <w:bottom w:val="single" w:sz="4" w:space="0" w:color="auto"/>
              <w:right w:val="single" w:sz="4" w:space="0" w:color="auto"/>
            </w:tcBorders>
          </w:tcPr>
          <w:p w14:paraId="378AD8D1" w14:textId="77777777" w:rsidR="00332C76" w:rsidRPr="009402FA" w:rsidRDefault="00332C76" w:rsidP="00232C6B">
            <w:pPr>
              <w:spacing w:after="0" w:line="240" w:lineRule="auto"/>
              <w:rPr>
                <w:rFonts w:ascii="Aptos" w:eastAsia="Aptos" w:hAnsi="Aptos" w:cs="Times New Roman"/>
              </w:rPr>
            </w:pPr>
          </w:p>
        </w:tc>
        <w:tc>
          <w:tcPr>
            <w:tcW w:w="578" w:type="pct"/>
            <w:tcBorders>
              <w:top w:val="single" w:sz="4" w:space="0" w:color="auto"/>
              <w:left w:val="single" w:sz="4" w:space="0" w:color="auto"/>
              <w:bottom w:val="single" w:sz="4" w:space="0" w:color="auto"/>
              <w:right w:val="single" w:sz="4" w:space="0" w:color="auto"/>
            </w:tcBorders>
          </w:tcPr>
          <w:p w14:paraId="64ACAC74" w14:textId="777777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rPr>
              <w:t>Ellen</w:t>
            </w:r>
          </w:p>
        </w:tc>
      </w:tr>
      <w:tr w:rsidR="00332C76" w:rsidRPr="009402FA" w14:paraId="569DE5F3" w14:textId="77777777" w:rsidTr="00232C6B">
        <w:trPr>
          <w:trHeight w:val="96"/>
        </w:trPr>
        <w:tc>
          <w:tcPr>
            <w:tcW w:w="5000" w:type="pct"/>
            <w:gridSpan w:val="4"/>
            <w:tcBorders>
              <w:top w:val="single" w:sz="4" w:space="0" w:color="auto"/>
              <w:left w:val="single" w:sz="4" w:space="0" w:color="auto"/>
              <w:bottom w:val="single" w:sz="4" w:space="0" w:color="auto"/>
              <w:right w:val="single" w:sz="4" w:space="0" w:color="auto"/>
            </w:tcBorders>
            <w:hideMark/>
          </w:tcPr>
          <w:p w14:paraId="516CD115" w14:textId="1C9EBE77" w:rsidR="00332C76" w:rsidRPr="009402FA" w:rsidRDefault="00332C76" w:rsidP="00232C6B">
            <w:pPr>
              <w:spacing w:after="0" w:line="240" w:lineRule="auto"/>
              <w:rPr>
                <w:rFonts w:ascii="Aptos" w:eastAsia="Aptos" w:hAnsi="Aptos" w:cs="Times New Roman"/>
              </w:rPr>
            </w:pPr>
            <w:r w:rsidRPr="009402FA">
              <w:rPr>
                <w:rFonts w:ascii="Aptos" w:eastAsia="Aptos" w:hAnsi="Aptos" w:cs="Times New Roman"/>
                <w:b/>
                <w:bCs/>
              </w:rPr>
              <w:t>Volgende vergadering</w:t>
            </w:r>
            <w:r w:rsidRPr="009402FA">
              <w:rPr>
                <w:rFonts w:ascii="Aptos" w:eastAsia="Aptos" w:hAnsi="Aptos" w:cs="Times New Roman"/>
              </w:rPr>
              <w:t xml:space="preserve"> </w:t>
            </w:r>
            <w:r w:rsidRPr="009402FA">
              <w:rPr>
                <w:rFonts w:ascii="Aptos" w:eastAsia="Aptos" w:hAnsi="Aptos" w:cs="Times New Roman"/>
                <w:b/>
                <w:bCs/>
              </w:rPr>
              <w:t xml:space="preserve">op :   </w:t>
            </w:r>
            <w:r>
              <w:rPr>
                <w:rFonts w:ascii="Aptos" w:eastAsia="Aptos" w:hAnsi="Aptos" w:cs="Times New Roman"/>
                <w:b/>
                <w:bCs/>
              </w:rPr>
              <w:t>23 juni 2026 om 20.00u</w:t>
            </w:r>
          </w:p>
        </w:tc>
      </w:tr>
    </w:tbl>
    <w:p w14:paraId="5472AE48" w14:textId="77777777" w:rsidR="00332C76" w:rsidRDefault="00332C76"/>
    <w:sectPr w:rsidR="00332C76" w:rsidSect="00332C7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92F01"/>
    <w:multiLevelType w:val="hybridMultilevel"/>
    <w:tmpl w:val="CB647A72"/>
    <w:lvl w:ilvl="0" w:tplc="E480C204">
      <w:start w:val="6"/>
      <w:numFmt w:val="bullet"/>
      <w:lvlText w:val=""/>
      <w:lvlJc w:val="left"/>
      <w:pPr>
        <w:ind w:left="1080" w:hanging="360"/>
      </w:pPr>
      <w:rPr>
        <w:rFonts w:ascii="Symbol" w:eastAsia="Aptos"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3390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76"/>
    <w:rsid w:val="00332C76"/>
    <w:rsid w:val="004E7175"/>
    <w:rsid w:val="00922BB8"/>
    <w:rsid w:val="00A77FEA"/>
    <w:rsid w:val="00C8003F"/>
    <w:rsid w:val="00C97047"/>
    <w:rsid w:val="00CB6A0F"/>
    <w:rsid w:val="00D11A8B"/>
    <w:rsid w:val="00D343D2"/>
    <w:rsid w:val="00EC0858"/>
    <w:rsid w:val="00FA6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319F"/>
  <w15:chartTrackingRefBased/>
  <w15:docId w15:val="{B0DE3E3E-2DBB-44A6-8EAF-47F7AB90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2C76"/>
  </w:style>
  <w:style w:type="paragraph" w:styleId="Kop1">
    <w:name w:val="heading 1"/>
    <w:basedOn w:val="Standaard"/>
    <w:next w:val="Standaard"/>
    <w:link w:val="Kop1Char"/>
    <w:uiPriority w:val="9"/>
    <w:qFormat/>
    <w:rsid w:val="00332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2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2C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2C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2C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2C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2C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2C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2C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2C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2C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2C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2C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2C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2C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2C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2C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2C76"/>
    <w:rPr>
      <w:rFonts w:eastAsiaTheme="majorEastAsia" w:cstheme="majorBidi"/>
      <w:color w:val="272727" w:themeColor="text1" w:themeTint="D8"/>
    </w:rPr>
  </w:style>
  <w:style w:type="paragraph" w:styleId="Titel">
    <w:name w:val="Title"/>
    <w:basedOn w:val="Standaard"/>
    <w:next w:val="Standaard"/>
    <w:link w:val="TitelChar"/>
    <w:uiPriority w:val="10"/>
    <w:qFormat/>
    <w:rsid w:val="00332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2C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2C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2C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2C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2C76"/>
    <w:rPr>
      <w:i/>
      <w:iCs/>
      <w:color w:val="404040" w:themeColor="text1" w:themeTint="BF"/>
    </w:rPr>
  </w:style>
  <w:style w:type="paragraph" w:styleId="Lijstalinea">
    <w:name w:val="List Paragraph"/>
    <w:basedOn w:val="Standaard"/>
    <w:uiPriority w:val="34"/>
    <w:qFormat/>
    <w:rsid w:val="00332C76"/>
    <w:pPr>
      <w:ind w:left="720"/>
      <w:contextualSpacing/>
    </w:pPr>
  </w:style>
  <w:style w:type="character" w:styleId="Intensievebenadrukking">
    <w:name w:val="Intense Emphasis"/>
    <w:basedOn w:val="Standaardalinea-lettertype"/>
    <w:uiPriority w:val="21"/>
    <w:qFormat/>
    <w:rsid w:val="00332C76"/>
    <w:rPr>
      <w:i/>
      <w:iCs/>
      <w:color w:val="0F4761" w:themeColor="accent1" w:themeShade="BF"/>
    </w:rPr>
  </w:style>
  <w:style w:type="paragraph" w:styleId="Duidelijkcitaat">
    <w:name w:val="Intense Quote"/>
    <w:basedOn w:val="Standaard"/>
    <w:next w:val="Standaard"/>
    <w:link w:val="DuidelijkcitaatChar"/>
    <w:uiPriority w:val="30"/>
    <w:qFormat/>
    <w:rsid w:val="00332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2C76"/>
    <w:rPr>
      <w:i/>
      <w:iCs/>
      <w:color w:val="0F4761" w:themeColor="accent1" w:themeShade="BF"/>
    </w:rPr>
  </w:style>
  <w:style w:type="character" w:styleId="Intensieveverwijzing">
    <w:name w:val="Intense Reference"/>
    <w:basedOn w:val="Standaardalinea-lettertype"/>
    <w:uiPriority w:val="32"/>
    <w:qFormat/>
    <w:rsid w:val="00332C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Jolande van der Luit</dc:creator>
  <cp:keywords/>
  <dc:description/>
  <cp:lastModifiedBy>Jolande van der Luit</cp:lastModifiedBy>
  <cp:revision>4</cp:revision>
  <dcterms:created xsi:type="dcterms:W3CDTF">2026-05-17T14:02:00Z</dcterms:created>
  <dcterms:modified xsi:type="dcterms:W3CDTF">2026-06-23T17:52:00Z</dcterms:modified>
</cp:coreProperties>
</file>